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47" w:rsidRPr="009D0B3A" w:rsidRDefault="00136C47" w:rsidP="00136C47">
      <w:pPr>
        <w:widowControl/>
        <w:spacing w:after="240" w:line="276" w:lineRule="auto"/>
        <w:jc w:val="center"/>
        <w:rPr>
          <w:rFonts w:ascii="Arial" w:eastAsia="Calibri" w:hAnsi="Arial" w:cs="Arial"/>
          <w:b/>
          <w:snapToGrid/>
          <w:szCs w:val="24"/>
        </w:rPr>
      </w:pPr>
      <w:r w:rsidRPr="009D0B3A">
        <w:rPr>
          <w:rFonts w:ascii="Arial" w:eastAsia="Calibri" w:hAnsi="Arial" w:cs="Arial"/>
          <w:b/>
          <w:snapToGrid/>
          <w:szCs w:val="24"/>
        </w:rPr>
        <w:t>POSTOPERATIVE INSTRUCTION SHEET</w:t>
      </w:r>
    </w:p>
    <w:p w:rsidR="00136C47" w:rsidRPr="009D0B3A" w:rsidRDefault="00136C47" w:rsidP="00136C47">
      <w:pPr>
        <w:widowControl/>
        <w:spacing w:after="240" w:line="276" w:lineRule="auto"/>
        <w:jc w:val="center"/>
        <w:rPr>
          <w:rFonts w:ascii="Arial" w:eastAsia="Calibri" w:hAnsi="Arial" w:cs="Arial"/>
          <w:b/>
          <w:snapToGrid/>
          <w:szCs w:val="24"/>
          <w:u w:val="single"/>
        </w:rPr>
      </w:pPr>
      <w:r w:rsidRPr="009D0B3A">
        <w:rPr>
          <w:rFonts w:ascii="Arial" w:eastAsia="Calibri" w:hAnsi="Arial" w:cs="Arial"/>
          <w:b/>
          <w:snapToGrid/>
          <w:szCs w:val="24"/>
          <w:u w:val="single"/>
        </w:rPr>
        <w:t>EAR SURGERY</w:t>
      </w: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u w:val="single"/>
        </w:rPr>
      </w:pPr>
      <w:r w:rsidRPr="009D0B3A">
        <w:rPr>
          <w:rFonts w:ascii="Arial" w:eastAsia="Calibri" w:hAnsi="Arial" w:cs="Arial"/>
          <w:snapToGrid/>
          <w:sz w:val="18"/>
          <w:szCs w:val="18"/>
          <w:u w:val="single"/>
        </w:rPr>
        <w:t>Diet:</w:t>
      </w:r>
      <w:r w:rsidRPr="009D0B3A">
        <w:rPr>
          <w:rFonts w:ascii="Arial" w:eastAsia="Calibri" w:hAnsi="Arial" w:cs="Arial"/>
          <w:snapToGrid/>
          <w:sz w:val="18"/>
          <w:szCs w:val="18"/>
        </w:rPr>
        <w:t xml:space="preserve"> Advance your child’s diet slowly on the day of surgery.  A regular diet should be tolerated the day after surgery.</w:t>
      </w:r>
    </w:p>
    <w:p w:rsidR="00136C47" w:rsidRPr="009D0B3A" w:rsidRDefault="00136C47" w:rsidP="00136C47">
      <w:pPr>
        <w:widowControl/>
        <w:spacing w:after="240" w:line="276" w:lineRule="auto"/>
        <w:ind w:left="720"/>
        <w:contextualSpacing/>
        <w:rPr>
          <w:rFonts w:ascii="Arial" w:eastAsia="Calibri" w:hAnsi="Arial" w:cs="Arial"/>
          <w:snapToGrid/>
          <w:sz w:val="18"/>
          <w:szCs w:val="18"/>
          <w:u w:val="single"/>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u w:val="single"/>
        </w:rPr>
      </w:pPr>
      <w:r w:rsidRPr="009D0B3A">
        <w:rPr>
          <w:rFonts w:ascii="Arial" w:eastAsia="Calibri" w:hAnsi="Arial" w:cs="Arial"/>
          <w:snapToGrid/>
          <w:sz w:val="18"/>
          <w:szCs w:val="18"/>
          <w:u w:val="single"/>
        </w:rPr>
        <w:t>Pain:</w:t>
      </w:r>
      <w:r w:rsidRPr="009D0B3A">
        <w:rPr>
          <w:rFonts w:ascii="Arial" w:eastAsia="Calibri" w:hAnsi="Arial" w:cs="Arial"/>
          <w:snapToGrid/>
          <w:sz w:val="18"/>
          <w:szCs w:val="18"/>
        </w:rPr>
        <w:t xml:space="preserve"> Pain is usually mild after ear surgery.  Give Tylenol on a regular basis for the first week after surgery.</w:t>
      </w:r>
    </w:p>
    <w:p w:rsidR="00136C47" w:rsidRPr="009D0B3A" w:rsidRDefault="00136C47" w:rsidP="00136C47">
      <w:pPr>
        <w:widowControl/>
        <w:spacing w:after="240" w:line="276" w:lineRule="auto"/>
        <w:contextualSpacing/>
        <w:rPr>
          <w:rFonts w:ascii="Arial" w:eastAsia="Calibri" w:hAnsi="Arial" w:cs="Arial"/>
          <w:snapToGrid/>
          <w:sz w:val="18"/>
          <w:szCs w:val="18"/>
          <w:u w:val="single"/>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 xml:space="preserve">Dressing/Packing: </w:t>
      </w:r>
      <w:r w:rsidRPr="009D0B3A">
        <w:rPr>
          <w:rFonts w:ascii="Arial" w:eastAsia="Calibri" w:hAnsi="Arial" w:cs="Arial"/>
          <w:snapToGrid/>
          <w:sz w:val="18"/>
          <w:szCs w:val="18"/>
        </w:rPr>
        <w:t>The ear dressing should apply gentle pressure.  If it is too tight you can loosen slightly.  Remove the ear dressing 24 hours after surgery.  Usually there is packing in the ear canal that you may be able to see.  This stays in the ear and will dissolve on its own.</w:t>
      </w:r>
    </w:p>
    <w:p w:rsidR="00136C47" w:rsidRPr="009D0B3A" w:rsidRDefault="00136C47" w:rsidP="00136C47">
      <w:pPr>
        <w:widowControl/>
        <w:spacing w:after="240" w:line="276" w:lineRule="auto"/>
        <w:contextualSpacing/>
        <w:rPr>
          <w:rFonts w:ascii="Arial" w:eastAsia="Calibri" w:hAnsi="Arial" w:cs="Arial"/>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Activity:</w:t>
      </w:r>
      <w:r w:rsidRPr="009D0B3A">
        <w:rPr>
          <w:rFonts w:ascii="Arial" w:eastAsia="Calibri" w:hAnsi="Arial" w:cs="Arial"/>
          <w:snapToGrid/>
          <w:sz w:val="18"/>
          <w:szCs w:val="18"/>
        </w:rPr>
        <w:t xml:space="preserve"> Let your child recover at their own pace.  Returning to school of sports will depend on your child’s recovery.  Limit any contact sports or heavy lifting or straining for 6 weeks after surgery.  </w:t>
      </w:r>
    </w:p>
    <w:p w:rsidR="00136C47" w:rsidRPr="009D0B3A" w:rsidRDefault="00136C47" w:rsidP="00136C47">
      <w:pPr>
        <w:widowControl/>
        <w:spacing w:after="240" w:line="276" w:lineRule="auto"/>
        <w:contextualSpacing/>
        <w:rPr>
          <w:rFonts w:ascii="Arial" w:eastAsia="Calibri" w:hAnsi="Arial" w:cs="Arial"/>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 xml:space="preserve">Medications: </w:t>
      </w:r>
      <w:r w:rsidRPr="009D0B3A">
        <w:rPr>
          <w:rFonts w:ascii="Arial" w:eastAsia="Calibri" w:hAnsi="Arial" w:cs="Arial"/>
          <w:snapToGrid/>
          <w:sz w:val="18"/>
          <w:szCs w:val="18"/>
        </w:rPr>
        <w:t>Take all medications as prescribed.</w:t>
      </w:r>
    </w:p>
    <w:p w:rsidR="00136C47" w:rsidRPr="009D0B3A" w:rsidRDefault="00136C47" w:rsidP="00136C47">
      <w:pPr>
        <w:widowControl/>
        <w:numPr>
          <w:ilvl w:val="1"/>
          <w:numId w:val="1"/>
        </w:numPr>
        <w:spacing w:after="240" w:line="276" w:lineRule="auto"/>
        <w:contextualSpacing/>
        <w:rPr>
          <w:rFonts w:ascii="Arial" w:eastAsia="Calibri" w:hAnsi="Arial" w:cs="Arial"/>
          <w:b/>
          <w:snapToGrid/>
          <w:sz w:val="18"/>
          <w:szCs w:val="18"/>
        </w:rPr>
      </w:pPr>
      <w:r w:rsidRPr="009D0B3A">
        <w:rPr>
          <w:rFonts w:ascii="Arial" w:eastAsia="Calibri" w:hAnsi="Arial" w:cs="Arial"/>
          <w:b/>
          <w:snapToGrid/>
          <w:sz w:val="18"/>
          <w:szCs w:val="18"/>
        </w:rPr>
        <w:t>Begin ear drops 7 days after surgery.  5 drops twice a day is fine. Continue taking until first follow up appointment.</w:t>
      </w:r>
    </w:p>
    <w:p w:rsidR="00136C47" w:rsidRPr="009D0B3A" w:rsidRDefault="00136C47" w:rsidP="00136C47">
      <w:pPr>
        <w:widowControl/>
        <w:numPr>
          <w:ilvl w:val="1"/>
          <w:numId w:val="1"/>
        </w:numPr>
        <w:spacing w:after="240" w:line="276" w:lineRule="auto"/>
        <w:contextualSpacing/>
        <w:rPr>
          <w:rFonts w:ascii="Arial" w:eastAsia="Calibri" w:hAnsi="Arial" w:cs="Arial"/>
          <w:b/>
          <w:snapToGrid/>
          <w:sz w:val="18"/>
          <w:szCs w:val="18"/>
        </w:rPr>
      </w:pPr>
      <w:r w:rsidRPr="009D0B3A">
        <w:rPr>
          <w:rFonts w:ascii="Arial" w:eastAsia="Calibri" w:hAnsi="Arial" w:cs="Arial"/>
          <w:b/>
          <w:snapToGrid/>
          <w:sz w:val="18"/>
          <w:szCs w:val="18"/>
        </w:rPr>
        <w:t>Apply bacitracin to the incision behind the ear twice a day.</w:t>
      </w:r>
    </w:p>
    <w:p w:rsidR="00136C47" w:rsidRPr="009D0B3A" w:rsidRDefault="00136C47" w:rsidP="00136C47">
      <w:pPr>
        <w:widowControl/>
        <w:numPr>
          <w:ilvl w:val="1"/>
          <w:numId w:val="1"/>
        </w:numPr>
        <w:spacing w:after="240" w:line="276" w:lineRule="auto"/>
        <w:contextualSpacing/>
        <w:rPr>
          <w:rFonts w:ascii="Arial" w:eastAsia="Calibri" w:hAnsi="Arial" w:cs="Arial"/>
          <w:b/>
          <w:snapToGrid/>
          <w:sz w:val="18"/>
          <w:szCs w:val="18"/>
        </w:rPr>
      </w:pPr>
      <w:r w:rsidRPr="009D0B3A">
        <w:rPr>
          <w:rFonts w:ascii="Arial" w:eastAsia="Calibri" w:hAnsi="Arial" w:cs="Arial"/>
          <w:b/>
          <w:snapToGrid/>
          <w:sz w:val="18"/>
          <w:szCs w:val="18"/>
        </w:rPr>
        <w:t>Take oral antibiotics IF written for</w:t>
      </w:r>
    </w:p>
    <w:p w:rsidR="00136C47" w:rsidRPr="009D0B3A" w:rsidRDefault="00136C47" w:rsidP="00136C47">
      <w:pPr>
        <w:widowControl/>
        <w:numPr>
          <w:ilvl w:val="1"/>
          <w:numId w:val="1"/>
        </w:numPr>
        <w:spacing w:after="240" w:line="276" w:lineRule="auto"/>
        <w:contextualSpacing/>
        <w:rPr>
          <w:rFonts w:ascii="Arial" w:eastAsia="Calibri" w:hAnsi="Arial" w:cs="Arial"/>
          <w:b/>
          <w:snapToGrid/>
          <w:sz w:val="18"/>
          <w:szCs w:val="18"/>
        </w:rPr>
      </w:pPr>
      <w:r w:rsidRPr="009D0B3A">
        <w:rPr>
          <w:rFonts w:ascii="Arial" w:eastAsia="Calibri" w:hAnsi="Arial" w:cs="Arial"/>
          <w:b/>
          <w:snapToGrid/>
          <w:sz w:val="18"/>
          <w:szCs w:val="18"/>
        </w:rPr>
        <w:t>Tylenol for pain as needed.</w:t>
      </w:r>
    </w:p>
    <w:p w:rsidR="00136C47" w:rsidRPr="009D0B3A" w:rsidRDefault="00136C47" w:rsidP="00136C47">
      <w:pPr>
        <w:widowControl/>
        <w:spacing w:after="240"/>
        <w:ind w:left="1440"/>
        <w:contextualSpacing/>
        <w:rPr>
          <w:rFonts w:ascii="Arial" w:eastAsia="Calibri" w:hAnsi="Arial" w:cs="Arial"/>
          <w:b/>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Bathing and Swimming</w:t>
      </w:r>
      <w:r w:rsidRPr="009D0B3A">
        <w:rPr>
          <w:rFonts w:ascii="Arial" w:eastAsia="Calibri" w:hAnsi="Arial" w:cs="Arial"/>
          <w:snapToGrid/>
          <w:sz w:val="18"/>
          <w:szCs w:val="18"/>
        </w:rPr>
        <w:t xml:space="preserve">: Showering or bath is fine 48 hours after surgery.  Put a cotton ball with Vaseline in the ear while bathing. Do not soak the wound in the tub.  NO SWIMMING until cleared by </w:t>
      </w:r>
      <w:proofErr w:type="spellStart"/>
      <w:r w:rsidRPr="009D0B3A">
        <w:rPr>
          <w:rFonts w:ascii="Arial" w:eastAsia="Calibri" w:hAnsi="Arial" w:cs="Arial"/>
          <w:snapToGrid/>
          <w:sz w:val="18"/>
          <w:szCs w:val="18"/>
        </w:rPr>
        <w:t>Dr</w:t>
      </w:r>
      <w:proofErr w:type="spellEnd"/>
      <w:r w:rsidRPr="009D0B3A">
        <w:rPr>
          <w:rFonts w:ascii="Arial" w:eastAsia="Calibri" w:hAnsi="Arial" w:cs="Arial"/>
          <w:snapToGrid/>
          <w:sz w:val="18"/>
          <w:szCs w:val="18"/>
        </w:rPr>
        <w:t xml:space="preserve"> Maturo.</w:t>
      </w:r>
    </w:p>
    <w:p w:rsidR="00136C47" w:rsidRPr="009D0B3A" w:rsidRDefault="00136C47" w:rsidP="00136C47">
      <w:pPr>
        <w:widowControl/>
        <w:spacing w:after="240" w:line="276" w:lineRule="auto"/>
        <w:ind w:left="720"/>
        <w:contextualSpacing/>
        <w:rPr>
          <w:rFonts w:ascii="Arial" w:eastAsia="Calibri" w:hAnsi="Arial" w:cs="Arial"/>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Travel:</w:t>
      </w:r>
      <w:r w:rsidRPr="009D0B3A">
        <w:rPr>
          <w:rFonts w:ascii="Arial" w:eastAsia="Calibri" w:hAnsi="Arial" w:cs="Arial"/>
          <w:snapToGrid/>
          <w:sz w:val="18"/>
          <w:szCs w:val="18"/>
        </w:rPr>
        <w:t xml:space="preserve"> No airline travel for 6 weeks after surgery.</w:t>
      </w:r>
    </w:p>
    <w:p w:rsidR="00136C47" w:rsidRPr="009D0B3A" w:rsidRDefault="00136C47" w:rsidP="00136C47">
      <w:pPr>
        <w:widowControl/>
        <w:spacing w:after="240" w:line="276" w:lineRule="auto"/>
        <w:contextualSpacing/>
        <w:rPr>
          <w:rFonts w:ascii="Arial" w:eastAsia="Calibri" w:hAnsi="Arial" w:cs="Arial"/>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u w:val="single"/>
        </w:rPr>
        <w:t>Nose blowing:</w:t>
      </w:r>
      <w:r w:rsidRPr="009D0B3A">
        <w:rPr>
          <w:rFonts w:ascii="Arial" w:eastAsia="Calibri" w:hAnsi="Arial" w:cs="Arial"/>
          <w:snapToGrid/>
          <w:sz w:val="18"/>
          <w:szCs w:val="18"/>
        </w:rPr>
        <w:t xml:space="preserve"> No nose blowing or physical activity for 6 weeks after surgery.  Sneeze with your mouth open.</w:t>
      </w:r>
    </w:p>
    <w:p w:rsidR="00136C47" w:rsidRPr="009D0B3A" w:rsidRDefault="00136C47" w:rsidP="00136C47">
      <w:pPr>
        <w:widowControl/>
        <w:spacing w:after="240" w:line="276" w:lineRule="auto"/>
        <w:contextualSpacing/>
        <w:rPr>
          <w:rFonts w:ascii="Arial" w:eastAsia="Calibri" w:hAnsi="Arial" w:cs="Arial"/>
          <w:snapToGrid/>
          <w:sz w:val="18"/>
          <w:szCs w:val="18"/>
        </w:rPr>
      </w:pPr>
    </w:p>
    <w:p w:rsidR="00136C47" w:rsidRPr="009D0B3A" w:rsidRDefault="00136C47" w:rsidP="00136C47">
      <w:pPr>
        <w:widowControl/>
        <w:numPr>
          <w:ilvl w:val="0"/>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rPr>
        <w:t xml:space="preserve">Go to the </w:t>
      </w:r>
      <w:r w:rsidRPr="009D0B3A">
        <w:rPr>
          <w:rFonts w:ascii="Arial" w:eastAsia="Calibri" w:hAnsi="Arial" w:cs="Arial"/>
          <w:snapToGrid/>
          <w:sz w:val="18"/>
          <w:szCs w:val="18"/>
          <w:u w:val="single"/>
        </w:rPr>
        <w:t>Emergency Room</w:t>
      </w:r>
      <w:r w:rsidRPr="009D0B3A">
        <w:rPr>
          <w:rFonts w:ascii="Arial" w:eastAsia="Calibri" w:hAnsi="Arial" w:cs="Arial"/>
          <w:snapToGrid/>
          <w:sz w:val="18"/>
          <w:szCs w:val="18"/>
        </w:rPr>
        <w:t xml:space="preserve"> for the following:</w:t>
      </w:r>
    </w:p>
    <w:p w:rsidR="00136C47" w:rsidRPr="009D0B3A" w:rsidRDefault="00136C47" w:rsidP="00136C47">
      <w:pPr>
        <w:widowControl/>
        <w:numPr>
          <w:ilvl w:val="1"/>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rPr>
        <w:t>Fever &gt; 101.5.</w:t>
      </w:r>
    </w:p>
    <w:p w:rsidR="00136C47" w:rsidRPr="009D0B3A" w:rsidRDefault="00136C47" w:rsidP="00136C47">
      <w:pPr>
        <w:widowControl/>
        <w:numPr>
          <w:ilvl w:val="1"/>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rPr>
        <w:t>Increasing pain.</w:t>
      </w:r>
    </w:p>
    <w:p w:rsidR="00136C47" w:rsidRPr="009D0B3A" w:rsidRDefault="00136C47" w:rsidP="00136C47">
      <w:pPr>
        <w:widowControl/>
        <w:numPr>
          <w:ilvl w:val="1"/>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rPr>
        <w:t>Significant pain.</w:t>
      </w:r>
    </w:p>
    <w:p w:rsidR="00136C47" w:rsidRDefault="00136C47" w:rsidP="00136C47">
      <w:pPr>
        <w:widowControl/>
        <w:numPr>
          <w:ilvl w:val="1"/>
          <w:numId w:val="1"/>
        </w:numPr>
        <w:spacing w:after="240" w:line="276" w:lineRule="auto"/>
        <w:contextualSpacing/>
        <w:rPr>
          <w:rFonts w:ascii="Arial" w:eastAsia="Calibri" w:hAnsi="Arial" w:cs="Arial"/>
          <w:snapToGrid/>
          <w:sz w:val="18"/>
          <w:szCs w:val="18"/>
        </w:rPr>
      </w:pPr>
      <w:r w:rsidRPr="009D0B3A">
        <w:rPr>
          <w:rFonts w:ascii="Arial" w:eastAsia="Calibri" w:hAnsi="Arial" w:cs="Arial"/>
          <w:snapToGrid/>
          <w:sz w:val="18"/>
          <w:szCs w:val="18"/>
        </w:rPr>
        <w:t>Dizziness or sudden loss of hearing.</w:t>
      </w:r>
    </w:p>
    <w:p w:rsidR="00136C47" w:rsidRPr="009D0B3A" w:rsidRDefault="00136C47" w:rsidP="00136C47">
      <w:pPr>
        <w:pStyle w:val="ListParagraph"/>
        <w:numPr>
          <w:ilvl w:val="0"/>
          <w:numId w:val="1"/>
        </w:numPr>
        <w:spacing w:after="240"/>
        <w:rPr>
          <w:rFonts w:ascii="Arial" w:hAnsi="Arial" w:cs="Arial"/>
          <w:sz w:val="18"/>
          <w:szCs w:val="18"/>
        </w:rPr>
      </w:pPr>
      <w:r w:rsidRPr="009D0B3A">
        <w:rPr>
          <w:rFonts w:ascii="Arial" w:hAnsi="Arial" w:cs="Arial"/>
          <w:sz w:val="18"/>
          <w:szCs w:val="18"/>
          <w:u w:val="single"/>
        </w:rPr>
        <w:t>Follow up</w:t>
      </w:r>
      <w:r w:rsidRPr="009D0B3A">
        <w:rPr>
          <w:rFonts w:ascii="Arial" w:hAnsi="Arial" w:cs="Arial"/>
          <w:sz w:val="18"/>
          <w:szCs w:val="18"/>
        </w:rPr>
        <w:t xml:space="preserve"> with </w:t>
      </w:r>
      <w:proofErr w:type="spellStart"/>
      <w:r w:rsidRPr="009D0B3A">
        <w:rPr>
          <w:rFonts w:ascii="Arial" w:hAnsi="Arial" w:cs="Arial"/>
          <w:sz w:val="18"/>
          <w:szCs w:val="18"/>
        </w:rPr>
        <w:t>Dr</w:t>
      </w:r>
      <w:proofErr w:type="spellEnd"/>
      <w:r w:rsidRPr="009D0B3A">
        <w:rPr>
          <w:rFonts w:ascii="Arial" w:hAnsi="Arial" w:cs="Arial"/>
          <w:sz w:val="18"/>
          <w:szCs w:val="18"/>
        </w:rPr>
        <w:t xml:space="preserve"> Maturo 3 weeks</w:t>
      </w:r>
    </w:p>
    <w:p w:rsidR="00136C47" w:rsidRPr="00E96A4F" w:rsidRDefault="00136C47" w:rsidP="00136C47">
      <w:pPr>
        <w:widowControl/>
        <w:spacing w:after="240" w:line="276" w:lineRule="auto"/>
        <w:ind w:left="360"/>
        <w:contextualSpacing/>
        <w:rPr>
          <w:rFonts w:ascii="Arial" w:eastAsia="Calibri" w:hAnsi="Arial" w:cs="Arial"/>
          <w:snapToGrid/>
          <w:sz w:val="18"/>
          <w:szCs w:val="18"/>
        </w:rPr>
      </w:pPr>
      <w:r w:rsidRPr="00E96A4F">
        <w:rPr>
          <w:rFonts w:ascii="Arial" w:eastAsia="Calibri" w:hAnsi="Arial" w:cs="Arial"/>
          <w:snapToGrid/>
          <w:sz w:val="18"/>
          <w:szCs w:val="18"/>
        </w:rPr>
        <w:t>Call the clinic if you have any questions</w:t>
      </w:r>
    </w:p>
    <w:p w:rsidR="00136C47" w:rsidRPr="00E96A4F" w:rsidRDefault="00136C47" w:rsidP="00136C47">
      <w:pPr>
        <w:widowControl/>
        <w:numPr>
          <w:ilvl w:val="1"/>
          <w:numId w:val="2"/>
        </w:numPr>
        <w:spacing w:after="240" w:line="276" w:lineRule="auto"/>
        <w:ind w:left="990"/>
        <w:contextualSpacing/>
        <w:rPr>
          <w:rFonts w:ascii="Arial" w:eastAsia="Calibri" w:hAnsi="Arial" w:cs="Arial"/>
          <w:snapToGrid/>
          <w:sz w:val="18"/>
          <w:szCs w:val="18"/>
        </w:rPr>
      </w:pPr>
      <w:r w:rsidRPr="00E96A4F">
        <w:rPr>
          <w:rFonts w:ascii="Arial" w:eastAsia="Calibri" w:hAnsi="Arial" w:cs="Arial"/>
          <w:snapToGrid/>
          <w:sz w:val="18"/>
          <w:szCs w:val="18"/>
        </w:rPr>
        <w:t>For questions about surgery 301 319 8629</w:t>
      </w:r>
    </w:p>
    <w:p w:rsidR="00136C47" w:rsidRPr="00E96A4F" w:rsidRDefault="00136C47" w:rsidP="00136C47">
      <w:pPr>
        <w:widowControl/>
        <w:numPr>
          <w:ilvl w:val="1"/>
          <w:numId w:val="2"/>
        </w:numPr>
        <w:spacing w:after="240" w:line="276" w:lineRule="auto"/>
        <w:ind w:left="990"/>
        <w:contextualSpacing/>
        <w:rPr>
          <w:rFonts w:ascii="Arial" w:eastAsia="Calibri" w:hAnsi="Arial" w:cs="Arial"/>
          <w:snapToGrid/>
          <w:sz w:val="18"/>
          <w:szCs w:val="18"/>
        </w:rPr>
      </w:pPr>
      <w:r w:rsidRPr="00E96A4F">
        <w:rPr>
          <w:rFonts w:ascii="Arial" w:eastAsia="Calibri" w:hAnsi="Arial" w:cs="Arial"/>
          <w:snapToGrid/>
          <w:sz w:val="18"/>
          <w:szCs w:val="18"/>
        </w:rPr>
        <w:t>For appointment 301 295 4664 (option 0)</w:t>
      </w:r>
    </w:p>
    <w:p w:rsidR="00136C47" w:rsidRPr="00E96A4F" w:rsidRDefault="00136C47" w:rsidP="00136C47">
      <w:pPr>
        <w:widowControl/>
        <w:numPr>
          <w:ilvl w:val="1"/>
          <w:numId w:val="2"/>
        </w:numPr>
        <w:spacing w:after="240" w:line="276" w:lineRule="auto"/>
        <w:ind w:left="990"/>
        <w:contextualSpacing/>
        <w:rPr>
          <w:rFonts w:ascii="Arial" w:eastAsia="Calibri" w:hAnsi="Arial" w:cs="Arial"/>
          <w:snapToGrid/>
          <w:sz w:val="18"/>
          <w:szCs w:val="18"/>
        </w:rPr>
      </w:pPr>
      <w:r w:rsidRPr="00E96A4F">
        <w:rPr>
          <w:rFonts w:ascii="Arial" w:eastAsia="Calibri" w:hAnsi="Arial" w:cs="Arial"/>
          <w:snapToGrid/>
          <w:sz w:val="18"/>
          <w:szCs w:val="18"/>
        </w:rPr>
        <w:t xml:space="preserve">After hours: </w:t>
      </w:r>
      <w:r w:rsidRPr="00E96A4F">
        <w:rPr>
          <w:rFonts w:ascii="Arial" w:hAnsi="Arial" w:cs="Arial"/>
          <w:sz w:val="18"/>
          <w:szCs w:val="18"/>
        </w:rPr>
        <w:t>301-295-4611 and ask them to page the ENT on-call (be sure to leave your full name, social security number, type of surgery, and date of surgery)</w:t>
      </w:r>
    </w:p>
    <w:p w:rsidR="00446AEC" w:rsidRDefault="00446AEC">
      <w:bookmarkStart w:id="0" w:name="_GoBack"/>
      <w:bookmarkEnd w:id="0"/>
    </w:p>
    <w:sectPr w:rsidR="0044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C69"/>
    <w:multiLevelType w:val="hybridMultilevel"/>
    <w:tmpl w:val="EA205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08B0"/>
    <w:multiLevelType w:val="hybridMultilevel"/>
    <w:tmpl w:val="E5BE499E"/>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47"/>
    <w:rsid w:val="00136C47"/>
    <w:rsid w:val="0044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354D-8EED-4435-AE64-70267B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4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47"/>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LaKeisha R CIV US WRNMMC</dc:creator>
  <cp:keywords/>
  <dc:description/>
  <cp:lastModifiedBy>Brown, LaKeisha R CIV US WRNMMC</cp:lastModifiedBy>
  <cp:revision>1</cp:revision>
  <dcterms:created xsi:type="dcterms:W3CDTF">2020-05-13T18:06:00Z</dcterms:created>
  <dcterms:modified xsi:type="dcterms:W3CDTF">2020-05-13T18:08:00Z</dcterms:modified>
</cp:coreProperties>
</file>